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B5" w:rsidRPr="002E3DB5" w:rsidRDefault="002E3DB5" w:rsidP="002E3DB5">
      <w:pPr>
        <w:pStyle w:val="NormalWeb"/>
        <w:shd w:val="clear" w:color="auto" w:fill="FFFFFF"/>
        <w:spacing w:before="0" w:beforeAutospacing="0" w:after="0" w:afterAutospacing="0"/>
        <w:contextualSpacing/>
        <w:jc w:val="center"/>
        <w:textAlignment w:val="baseline"/>
        <w:rPr>
          <w:rStyle w:val="Strong"/>
          <w:rFonts w:ascii="Calibri" w:hAnsi="Calibri"/>
          <w:color w:val="373737"/>
          <w:sz w:val="28"/>
          <w:szCs w:val="28"/>
          <w:bdr w:val="none" w:sz="0" w:space="0" w:color="auto" w:frame="1"/>
        </w:rPr>
      </w:pPr>
      <w:r w:rsidRPr="002E3DB5">
        <w:rPr>
          <w:rStyle w:val="Strong"/>
          <w:rFonts w:ascii="Calibri" w:hAnsi="Calibri"/>
          <w:color w:val="373737"/>
          <w:sz w:val="28"/>
          <w:szCs w:val="28"/>
          <w:bdr w:val="none" w:sz="0" w:space="0" w:color="auto" w:frame="1"/>
        </w:rPr>
        <w:t>SHLA Journal Club – March 19, 2019</w:t>
      </w:r>
    </w:p>
    <w:p w:rsidR="002E3DB5" w:rsidRPr="002E3DB5" w:rsidRDefault="002E3DB5" w:rsidP="002E3DB5">
      <w:pPr>
        <w:pStyle w:val="NormalWeb"/>
        <w:shd w:val="clear" w:color="auto" w:fill="FFFFFF"/>
        <w:spacing w:before="0" w:beforeAutospacing="0" w:after="0" w:afterAutospacing="0"/>
        <w:contextualSpacing/>
        <w:jc w:val="center"/>
        <w:textAlignment w:val="baseline"/>
        <w:rPr>
          <w:rStyle w:val="Strong"/>
          <w:rFonts w:ascii="Calibri" w:hAnsi="Calibri"/>
          <w:color w:val="373737"/>
          <w:bdr w:val="none" w:sz="0" w:space="0" w:color="auto" w:frame="1"/>
        </w:rPr>
      </w:pPr>
    </w:p>
    <w:p w:rsidR="002E3DB5" w:rsidRDefault="002E3DB5" w:rsidP="002E3DB5">
      <w:pPr>
        <w:pStyle w:val="NormalWeb"/>
        <w:shd w:val="clear" w:color="auto" w:fill="FFFFFF"/>
        <w:spacing w:before="0" w:beforeAutospacing="0" w:after="0" w:afterAutospacing="0"/>
        <w:contextualSpacing/>
        <w:textAlignment w:val="baseline"/>
        <w:rPr>
          <w:rFonts w:ascii="Calibri" w:hAnsi="Calibri"/>
          <w:bCs/>
          <w:color w:val="373737"/>
          <w:bdr w:val="none" w:sz="0" w:space="0" w:color="auto" w:frame="1"/>
        </w:rPr>
      </w:pPr>
      <w:r w:rsidRPr="002E3DB5">
        <w:rPr>
          <w:rFonts w:ascii="Calibri" w:hAnsi="Calibri"/>
          <w:bCs/>
          <w:color w:val="373737"/>
          <w:bdr w:val="none" w:sz="0" w:space="0" w:color="auto" w:frame="1"/>
        </w:rPr>
        <w:t>Maestro, L., &amp; Chadwick, D.J. (2017) Canadian health libraries’ response to the truth and reconciliation commission’s calls to action: A literature review and content analysis. </w:t>
      </w:r>
      <w:r w:rsidRPr="002E3DB5">
        <w:rPr>
          <w:rFonts w:ascii="Calibri" w:hAnsi="Calibri"/>
          <w:bCs/>
          <w:i/>
          <w:iCs/>
          <w:color w:val="373737"/>
          <w:bdr w:val="none" w:sz="0" w:space="0" w:color="auto" w:frame="1"/>
        </w:rPr>
        <w:t>Journal of the Canadian Health Libraries Association</w:t>
      </w:r>
      <w:r w:rsidRPr="002E3DB5">
        <w:rPr>
          <w:rFonts w:ascii="Calibri" w:hAnsi="Calibri"/>
          <w:bCs/>
          <w:color w:val="373737"/>
          <w:bdr w:val="none" w:sz="0" w:space="0" w:color="auto" w:frame="1"/>
        </w:rPr>
        <w:t xml:space="preserve">, 38(3), 92-101. </w:t>
      </w:r>
      <w:proofErr w:type="spellStart"/>
      <w:proofErr w:type="gramStart"/>
      <w:r w:rsidRPr="002E3DB5">
        <w:rPr>
          <w:rFonts w:ascii="Calibri" w:hAnsi="Calibri"/>
          <w:bCs/>
          <w:color w:val="373737"/>
          <w:bdr w:val="none" w:sz="0" w:space="0" w:color="auto" w:frame="1"/>
        </w:rPr>
        <w:t>doi</w:t>
      </w:r>
      <w:proofErr w:type="spellEnd"/>
      <w:proofErr w:type="gramEnd"/>
      <w:r w:rsidRPr="002E3DB5">
        <w:rPr>
          <w:rFonts w:ascii="Calibri" w:hAnsi="Calibri"/>
          <w:bCs/>
          <w:color w:val="373737"/>
          <w:bdr w:val="none" w:sz="0" w:space="0" w:color="auto" w:frame="1"/>
        </w:rPr>
        <w:t>: </w:t>
      </w:r>
      <w:r w:rsidRPr="002E3DB5">
        <w:rPr>
          <w:rFonts w:ascii="Calibri" w:hAnsi="Calibri"/>
          <w:bCs/>
          <w:color w:val="373737"/>
          <w:bdr w:val="none" w:sz="0" w:space="0" w:color="auto" w:frame="1"/>
        </w:rPr>
        <w:br/>
      </w:r>
      <w:hyperlink r:id="rId6" w:tgtFrame="_blank" w:history="1">
        <w:r w:rsidRPr="002E3DB5">
          <w:rPr>
            <w:rStyle w:val="Hyperlink"/>
            <w:rFonts w:ascii="Calibri" w:hAnsi="Calibri"/>
            <w:bCs/>
            <w:bdr w:val="none" w:sz="0" w:space="0" w:color="auto" w:frame="1"/>
          </w:rPr>
          <w:t>https://doi.org/10.29173/jchla/jabsc.v38i3.29300</w:t>
        </w:r>
      </w:hyperlink>
    </w:p>
    <w:p w:rsidR="002E3DB5" w:rsidRDefault="002E3DB5" w:rsidP="002E3DB5">
      <w:pPr>
        <w:pStyle w:val="NormalWeb"/>
        <w:shd w:val="clear" w:color="auto" w:fill="FFFFFF"/>
        <w:spacing w:before="0" w:beforeAutospacing="0" w:after="0" w:afterAutospacing="0"/>
        <w:contextualSpacing/>
        <w:textAlignment w:val="baseline"/>
        <w:rPr>
          <w:rFonts w:ascii="Calibri" w:hAnsi="Calibri"/>
          <w:bCs/>
          <w:color w:val="373737"/>
          <w:bdr w:val="none" w:sz="0" w:space="0" w:color="auto" w:frame="1"/>
        </w:rPr>
      </w:pPr>
    </w:p>
    <w:p w:rsidR="002E3DB5" w:rsidRPr="002E3DB5" w:rsidRDefault="002E3DB5" w:rsidP="002E3DB5">
      <w:pPr>
        <w:pStyle w:val="NormalWeb"/>
        <w:shd w:val="clear" w:color="auto" w:fill="FFFFFF"/>
        <w:spacing w:before="0" w:beforeAutospacing="0" w:after="0" w:afterAutospacing="0"/>
        <w:contextualSpacing/>
        <w:jc w:val="center"/>
        <w:textAlignment w:val="baseline"/>
        <w:rPr>
          <w:rStyle w:val="Strong"/>
          <w:rFonts w:ascii="Calibri" w:hAnsi="Calibri"/>
          <w:b w:val="0"/>
          <w:color w:val="373737"/>
          <w:u w:val="single"/>
          <w:bdr w:val="none" w:sz="0" w:space="0" w:color="auto" w:frame="1"/>
        </w:rPr>
      </w:pPr>
      <w:r w:rsidRPr="002E3DB5">
        <w:rPr>
          <w:rFonts w:ascii="Calibri" w:hAnsi="Calibri"/>
          <w:b/>
          <w:bCs/>
          <w:color w:val="373737"/>
          <w:u w:val="single"/>
          <w:bdr w:val="none" w:sz="0" w:space="0" w:color="auto" w:frame="1"/>
        </w:rPr>
        <w:t>Discussion Questions</w:t>
      </w:r>
    </w:p>
    <w:p w:rsidR="002E3DB5" w:rsidRPr="002E3DB5" w:rsidRDefault="002E3DB5" w:rsidP="00AB291D">
      <w:pPr>
        <w:pStyle w:val="NormalWeb"/>
        <w:shd w:val="clear" w:color="auto" w:fill="FFFFFF"/>
        <w:spacing w:before="0" w:beforeAutospacing="0" w:after="0" w:afterAutospacing="0"/>
        <w:contextualSpacing/>
        <w:textAlignment w:val="baseline"/>
        <w:rPr>
          <w:rStyle w:val="Strong"/>
          <w:rFonts w:ascii="Calibri" w:hAnsi="Calibri"/>
          <w:color w:val="373737"/>
          <w:bdr w:val="none" w:sz="0" w:space="0" w:color="auto" w:frame="1"/>
        </w:rPr>
      </w:pPr>
    </w:p>
    <w:p w:rsidR="00AB291D" w:rsidRPr="002E3DB5" w:rsidRDefault="00AB291D" w:rsidP="00AB291D">
      <w:pPr>
        <w:pStyle w:val="NormalWeb"/>
        <w:shd w:val="clear" w:color="auto" w:fill="FFFFFF"/>
        <w:spacing w:before="0" w:beforeAutospacing="0" w:after="0" w:afterAutospacing="0"/>
        <w:contextualSpacing/>
        <w:textAlignment w:val="baseline"/>
        <w:rPr>
          <w:rFonts w:ascii="Calibri" w:hAnsi="Calibri"/>
          <w:b/>
          <w:color w:val="373737"/>
        </w:rPr>
      </w:pPr>
      <w:r w:rsidRPr="002E3DB5">
        <w:rPr>
          <w:rStyle w:val="Strong"/>
          <w:rFonts w:ascii="Calibri" w:hAnsi="Calibri"/>
          <w:color w:val="373737"/>
          <w:bdr w:val="none" w:sz="0" w:space="0" w:color="auto" w:frame="1"/>
        </w:rPr>
        <w:t>1)</w:t>
      </w:r>
      <w:r w:rsidRPr="002E3DB5">
        <w:rPr>
          <w:rFonts w:ascii="Calibri" w:hAnsi="Calibri"/>
          <w:color w:val="373737"/>
        </w:rPr>
        <w:t> </w:t>
      </w:r>
      <w:r w:rsidRPr="002E3DB5">
        <w:rPr>
          <w:rFonts w:ascii="Calibri" w:hAnsi="Calibri"/>
          <w:b/>
          <w:color w:val="373737"/>
        </w:rPr>
        <w:t xml:space="preserve">At the time the paper was written, only 33% </w:t>
      </w:r>
      <w:r w:rsidR="002E3DB5" w:rsidRPr="002E3DB5">
        <w:rPr>
          <w:rFonts w:ascii="Calibri" w:hAnsi="Calibri"/>
          <w:b/>
          <w:color w:val="373737"/>
        </w:rPr>
        <w:t>of Canadian health libraries had</w:t>
      </w:r>
      <w:r w:rsidRPr="002E3DB5">
        <w:rPr>
          <w:rFonts w:ascii="Calibri" w:hAnsi="Calibri"/>
          <w:b/>
          <w:color w:val="373737"/>
        </w:rPr>
        <w:t xml:space="preserve"> content that was Indigenous focused and only 15% had visible content related to the TRC’s Calls to Action.</w:t>
      </w:r>
    </w:p>
    <w:p w:rsidR="00AB291D" w:rsidRDefault="00AB291D" w:rsidP="00AB291D">
      <w:pPr>
        <w:pStyle w:val="NormalWeb"/>
        <w:shd w:val="clear" w:color="auto" w:fill="FFFFFF"/>
        <w:spacing w:before="0" w:beforeAutospacing="0" w:after="450" w:afterAutospacing="0"/>
        <w:contextualSpacing/>
        <w:textAlignment w:val="baseline"/>
        <w:rPr>
          <w:rFonts w:ascii="Calibri" w:hAnsi="Calibri"/>
          <w:b/>
          <w:color w:val="373737"/>
        </w:rPr>
      </w:pPr>
      <w:r w:rsidRPr="002E3DB5">
        <w:rPr>
          <w:rFonts w:ascii="Calibri" w:hAnsi="Calibri"/>
          <w:b/>
          <w:color w:val="373737"/>
        </w:rPr>
        <w:t>-How much do you feel this has changed in the 2 years since this paper was published?</w:t>
      </w:r>
    </w:p>
    <w:p w:rsidR="0014120B" w:rsidRPr="002E3DB5" w:rsidRDefault="0014120B" w:rsidP="0014120B">
      <w:pPr>
        <w:pStyle w:val="NormalWeb"/>
        <w:shd w:val="clear" w:color="auto" w:fill="FFFFFF"/>
        <w:spacing w:before="0" w:beforeAutospacing="0" w:after="450" w:afterAutospacing="0"/>
        <w:contextualSpacing/>
        <w:textAlignment w:val="baseline"/>
        <w:rPr>
          <w:rFonts w:ascii="Calibri" w:hAnsi="Calibri"/>
          <w:b/>
          <w:color w:val="373737"/>
        </w:rPr>
      </w:pPr>
      <w:r w:rsidRPr="002E3DB5">
        <w:rPr>
          <w:rFonts w:ascii="Calibri" w:hAnsi="Calibri"/>
          <w:b/>
          <w:color w:val="373737"/>
        </w:rPr>
        <w:t>-Can you think of examples in your libraries where you are actively answering the calls?</w:t>
      </w:r>
    </w:p>
    <w:p w:rsidR="0014120B" w:rsidRPr="002E3DB5" w:rsidRDefault="0014120B" w:rsidP="00AB291D">
      <w:pPr>
        <w:pStyle w:val="NormalWeb"/>
        <w:shd w:val="clear" w:color="auto" w:fill="FFFFFF"/>
        <w:spacing w:before="0" w:beforeAutospacing="0" w:after="450" w:afterAutospacing="0"/>
        <w:contextualSpacing/>
        <w:textAlignment w:val="baseline"/>
        <w:rPr>
          <w:rFonts w:ascii="Calibri" w:hAnsi="Calibri"/>
          <w:b/>
          <w:color w:val="373737"/>
        </w:rPr>
      </w:pPr>
    </w:p>
    <w:p w:rsidR="00EB5E87" w:rsidRPr="0014120B" w:rsidRDefault="0014120B" w:rsidP="0014120B">
      <w:pPr>
        <w:pStyle w:val="NormalWeb"/>
        <w:numPr>
          <w:ilvl w:val="0"/>
          <w:numId w:val="1"/>
        </w:numPr>
        <w:shd w:val="clear" w:color="auto" w:fill="FFFFFF"/>
        <w:spacing w:before="0" w:beforeAutospacing="0" w:after="450" w:afterAutospacing="0"/>
        <w:contextualSpacing/>
        <w:textAlignment w:val="baseline"/>
        <w:rPr>
          <w:rFonts w:ascii="Calibri" w:hAnsi="Calibri"/>
          <w:color w:val="373737"/>
        </w:rPr>
      </w:pPr>
      <w:proofErr w:type="spellStart"/>
      <w:r>
        <w:rPr>
          <w:rFonts w:ascii="Calibri" w:hAnsi="Calibri"/>
          <w:color w:val="373737"/>
        </w:rPr>
        <w:t>UofS</w:t>
      </w:r>
      <w:proofErr w:type="spellEnd"/>
      <w:r>
        <w:rPr>
          <w:rFonts w:ascii="Calibri" w:hAnsi="Calibri"/>
          <w:color w:val="373737"/>
        </w:rPr>
        <w:t xml:space="preserve"> has an Indigenous H</w:t>
      </w:r>
      <w:r w:rsidR="00EB5E87" w:rsidRPr="002E3DB5">
        <w:rPr>
          <w:rFonts w:ascii="Calibri" w:hAnsi="Calibri"/>
          <w:color w:val="373737"/>
        </w:rPr>
        <w:t>ealth</w:t>
      </w:r>
      <w:r>
        <w:rPr>
          <w:rFonts w:ascii="Calibri" w:hAnsi="Calibri"/>
          <w:color w:val="373737"/>
        </w:rPr>
        <w:t xml:space="preserve"> research guide called </w:t>
      </w:r>
      <w:proofErr w:type="spellStart"/>
      <w:r>
        <w:rPr>
          <w:rFonts w:ascii="Calibri" w:hAnsi="Calibri"/>
          <w:color w:val="373737"/>
        </w:rPr>
        <w:t>ReconciliAction</w:t>
      </w:r>
      <w:proofErr w:type="spellEnd"/>
      <w:r w:rsidR="00EB5E87" w:rsidRPr="002E3DB5">
        <w:rPr>
          <w:rFonts w:ascii="Calibri" w:hAnsi="Calibri"/>
          <w:color w:val="373737"/>
        </w:rPr>
        <w:t xml:space="preserve"> and </w:t>
      </w:r>
      <w:r>
        <w:rPr>
          <w:rFonts w:ascii="Calibri" w:hAnsi="Calibri"/>
          <w:color w:val="373737"/>
        </w:rPr>
        <w:t xml:space="preserve">perhaps </w:t>
      </w:r>
      <w:r w:rsidR="00EB5E87" w:rsidRPr="002E3DB5">
        <w:rPr>
          <w:rFonts w:ascii="Calibri" w:hAnsi="Calibri"/>
          <w:color w:val="373737"/>
        </w:rPr>
        <w:t>a reasonable presence</w:t>
      </w:r>
      <w:r>
        <w:rPr>
          <w:rFonts w:ascii="Calibri" w:hAnsi="Calibri"/>
          <w:color w:val="373737"/>
        </w:rPr>
        <w:t xml:space="preserve"> in general. The u</w:t>
      </w:r>
      <w:r w:rsidR="00EB5E87" w:rsidRPr="0014120B">
        <w:rPr>
          <w:rFonts w:ascii="Calibri" w:hAnsi="Calibri"/>
          <w:color w:val="373737"/>
        </w:rPr>
        <w:t xml:space="preserve">niversity makes an effort to incorporate land acknowledgements into everyday practice. More can certainly be done. </w:t>
      </w:r>
    </w:p>
    <w:p w:rsidR="00EB5E87" w:rsidRPr="002E3DB5" w:rsidRDefault="00EB5E87" w:rsidP="00AB291D">
      <w:pPr>
        <w:pStyle w:val="NormalWeb"/>
        <w:numPr>
          <w:ilvl w:val="0"/>
          <w:numId w:val="1"/>
        </w:numPr>
        <w:shd w:val="clear" w:color="auto" w:fill="FFFFFF"/>
        <w:spacing w:before="0" w:beforeAutospacing="0" w:after="450" w:afterAutospacing="0"/>
        <w:contextualSpacing/>
        <w:textAlignment w:val="baseline"/>
        <w:rPr>
          <w:rFonts w:ascii="Calibri" w:hAnsi="Calibri"/>
          <w:color w:val="373737"/>
        </w:rPr>
      </w:pPr>
      <w:proofErr w:type="spellStart"/>
      <w:r w:rsidRPr="002E3DB5">
        <w:rPr>
          <w:rFonts w:ascii="Calibri" w:hAnsi="Calibri"/>
          <w:color w:val="373737"/>
        </w:rPr>
        <w:t>Saskpolytech</w:t>
      </w:r>
      <w:proofErr w:type="spellEnd"/>
      <w:r w:rsidRPr="002E3DB5">
        <w:rPr>
          <w:rFonts w:ascii="Calibri" w:hAnsi="Calibri"/>
          <w:color w:val="373737"/>
        </w:rPr>
        <w:t xml:space="preserve"> has an Indigenous Studies </w:t>
      </w:r>
      <w:proofErr w:type="spellStart"/>
      <w:r w:rsidRPr="002E3DB5">
        <w:rPr>
          <w:rFonts w:ascii="Calibri" w:hAnsi="Calibri"/>
          <w:color w:val="373737"/>
        </w:rPr>
        <w:t>Libguid</w:t>
      </w:r>
      <w:r w:rsidR="0014120B">
        <w:rPr>
          <w:rFonts w:ascii="Calibri" w:hAnsi="Calibri"/>
          <w:color w:val="373737"/>
        </w:rPr>
        <w:t>e</w:t>
      </w:r>
      <w:proofErr w:type="spellEnd"/>
      <w:r w:rsidR="0014120B">
        <w:rPr>
          <w:rFonts w:ascii="Calibri" w:hAnsi="Calibri"/>
          <w:color w:val="373737"/>
        </w:rPr>
        <w:t xml:space="preserve">. </w:t>
      </w:r>
      <w:r w:rsidRPr="002E3DB5">
        <w:rPr>
          <w:rFonts w:ascii="Calibri" w:hAnsi="Calibri"/>
          <w:color w:val="373737"/>
        </w:rPr>
        <w:t>It looks out</w:t>
      </w:r>
      <w:r w:rsidR="0014120B">
        <w:rPr>
          <w:rFonts w:ascii="Calibri" w:hAnsi="Calibri"/>
          <w:color w:val="373737"/>
        </w:rPr>
        <w:t xml:space="preserve"> of date though. We’ve subscribed</w:t>
      </w:r>
      <w:r w:rsidRPr="002E3DB5">
        <w:rPr>
          <w:rFonts w:ascii="Calibri" w:hAnsi="Calibri"/>
          <w:color w:val="373737"/>
        </w:rPr>
        <w:t xml:space="preserve"> to </w:t>
      </w:r>
      <w:r w:rsidRPr="0014120B">
        <w:rPr>
          <w:rFonts w:ascii="Calibri" w:hAnsi="Calibri"/>
          <w:i/>
          <w:color w:val="373737"/>
        </w:rPr>
        <w:t>Four Seasons of Reconciliation</w:t>
      </w:r>
      <w:r w:rsidRPr="002E3DB5">
        <w:rPr>
          <w:rFonts w:ascii="Calibri" w:hAnsi="Calibri"/>
          <w:color w:val="373737"/>
        </w:rPr>
        <w:t xml:space="preserve"> (multimedia with great videos and </w:t>
      </w:r>
      <w:proofErr w:type="spellStart"/>
      <w:r w:rsidRPr="002E3DB5">
        <w:rPr>
          <w:rFonts w:ascii="Calibri" w:hAnsi="Calibri"/>
          <w:color w:val="373737"/>
        </w:rPr>
        <w:t>Powerpoints</w:t>
      </w:r>
      <w:proofErr w:type="spellEnd"/>
      <w:r w:rsidRPr="002E3DB5">
        <w:rPr>
          <w:rFonts w:ascii="Calibri" w:hAnsi="Calibri"/>
          <w:color w:val="373737"/>
        </w:rPr>
        <w:t xml:space="preserve">, post-secondary instructor portal, student portal, professional development portal). </w:t>
      </w:r>
    </w:p>
    <w:p w:rsidR="00EB5E87" w:rsidRPr="002E3DB5" w:rsidRDefault="00EB5E87" w:rsidP="00AB291D">
      <w:pPr>
        <w:pStyle w:val="NormalWeb"/>
        <w:numPr>
          <w:ilvl w:val="0"/>
          <w:numId w:val="1"/>
        </w:numPr>
        <w:shd w:val="clear" w:color="auto" w:fill="FFFFFF"/>
        <w:spacing w:before="0" w:beforeAutospacing="0" w:after="450" w:afterAutospacing="0"/>
        <w:contextualSpacing/>
        <w:textAlignment w:val="baseline"/>
        <w:rPr>
          <w:rFonts w:ascii="Calibri" w:hAnsi="Calibri"/>
          <w:color w:val="373737"/>
        </w:rPr>
      </w:pPr>
      <w:r w:rsidRPr="002E3DB5">
        <w:rPr>
          <w:rFonts w:ascii="Calibri" w:hAnsi="Calibri"/>
          <w:color w:val="373737"/>
        </w:rPr>
        <w:t>Not much action a</w:t>
      </w:r>
      <w:r w:rsidR="0014120B">
        <w:rPr>
          <w:rFonts w:ascii="Calibri" w:hAnsi="Calibri"/>
          <w:color w:val="373737"/>
        </w:rPr>
        <w:t>t SHA Library but t</w:t>
      </w:r>
      <w:r w:rsidRPr="002E3DB5">
        <w:rPr>
          <w:rFonts w:ascii="Calibri" w:hAnsi="Calibri"/>
          <w:color w:val="373737"/>
        </w:rPr>
        <w:t xml:space="preserve">he Health Authority as a whole has </w:t>
      </w:r>
      <w:r w:rsidR="0014120B">
        <w:rPr>
          <w:rFonts w:ascii="Calibri" w:hAnsi="Calibri"/>
          <w:color w:val="373737"/>
        </w:rPr>
        <w:t xml:space="preserve">certainly </w:t>
      </w:r>
      <w:r w:rsidRPr="002E3DB5">
        <w:rPr>
          <w:rFonts w:ascii="Calibri" w:hAnsi="Calibri"/>
          <w:color w:val="373737"/>
        </w:rPr>
        <w:t xml:space="preserve">focused on it. </w:t>
      </w:r>
    </w:p>
    <w:p w:rsidR="00AB291D" w:rsidRPr="0014120B" w:rsidRDefault="00EB5E87" w:rsidP="00AB291D">
      <w:pPr>
        <w:pStyle w:val="NormalWeb"/>
        <w:numPr>
          <w:ilvl w:val="0"/>
          <w:numId w:val="2"/>
        </w:numPr>
        <w:shd w:val="clear" w:color="auto" w:fill="FFFFFF"/>
        <w:spacing w:before="0" w:beforeAutospacing="0" w:after="450" w:afterAutospacing="0"/>
        <w:contextualSpacing/>
        <w:textAlignment w:val="baseline"/>
        <w:rPr>
          <w:rFonts w:ascii="Calibri" w:hAnsi="Calibri"/>
          <w:color w:val="373737"/>
        </w:rPr>
      </w:pPr>
      <w:proofErr w:type="gramStart"/>
      <w:r w:rsidRPr="002E3DB5">
        <w:rPr>
          <w:rFonts w:ascii="Calibri" w:hAnsi="Calibri"/>
          <w:color w:val="373737"/>
        </w:rPr>
        <w:t>Land acknowledgements is</w:t>
      </w:r>
      <w:proofErr w:type="gramEnd"/>
      <w:r w:rsidRPr="002E3DB5">
        <w:rPr>
          <w:rFonts w:ascii="Calibri" w:hAnsi="Calibri"/>
          <w:color w:val="373737"/>
        </w:rPr>
        <w:t xml:space="preserve"> a nice thing to do but it’s not enough. </w:t>
      </w:r>
    </w:p>
    <w:p w:rsidR="00AB291D" w:rsidRPr="002E3DB5" w:rsidRDefault="00AB291D" w:rsidP="00AB291D">
      <w:pPr>
        <w:pStyle w:val="NormalWeb"/>
        <w:shd w:val="clear" w:color="auto" w:fill="FFFFFF"/>
        <w:spacing w:before="0" w:beforeAutospacing="0" w:after="450" w:afterAutospacing="0"/>
        <w:contextualSpacing/>
        <w:textAlignment w:val="baseline"/>
        <w:rPr>
          <w:rFonts w:ascii="Calibri" w:hAnsi="Calibri"/>
          <w:color w:val="373737"/>
        </w:rPr>
      </w:pPr>
    </w:p>
    <w:p w:rsidR="00AB291D" w:rsidRDefault="00AB291D" w:rsidP="00AB291D">
      <w:pPr>
        <w:pStyle w:val="NormalWeb"/>
        <w:shd w:val="clear" w:color="auto" w:fill="FFFFFF"/>
        <w:spacing w:before="0" w:beforeAutospacing="0" w:after="0" w:afterAutospacing="0"/>
        <w:contextualSpacing/>
        <w:textAlignment w:val="baseline"/>
        <w:rPr>
          <w:rFonts w:ascii="Calibri" w:hAnsi="Calibri"/>
          <w:b/>
          <w:color w:val="373737"/>
        </w:rPr>
      </w:pPr>
      <w:r w:rsidRPr="002E3DB5">
        <w:rPr>
          <w:rStyle w:val="Strong"/>
          <w:rFonts w:ascii="Calibri" w:hAnsi="Calibri"/>
          <w:color w:val="373737"/>
          <w:bdr w:val="none" w:sz="0" w:space="0" w:color="auto" w:frame="1"/>
        </w:rPr>
        <w:t>2)</w:t>
      </w:r>
      <w:r w:rsidRPr="002E3DB5">
        <w:rPr>
          <w:rFonts w:ascii="Calibri" w:hAnsi="Calibri"/>
          <w:color w:val="373737"/>
        </w:rPr>
        <w:t> </w:t>
      </w:r>
      <w:r w:rsidRPr="002E3DB5">
        <w:rPr>
          <w:rFonts w:ascii="Calibri" w:hAnsi="Calibri"/>
          <w:b/>
          <w:color w:val="373737"/>
        </w:rPr>
        <w:t>What are some of the obstacles in your library/organization that you see impeding the answering of the TRC’s Calls to Action?</w:t>
      </w:r>
    </w:p>
    <w:p w:rsidR="0014120B" w:rsidRDefault="0014120B" w:rsidP="0014120B">
      <w:pPr>
        <w:pStyle w:val="NormalWeb"/>
        <w:numPr>
          <w:ilvl w:val="0"/>
          <w:numId w:val="2"/>
        </w:numPr>
        <w:shd w:val="clear" w:color="auto" w:fill="FFFFFF"/>
        <w:spacing w:before="0" w:beforeAutospacing="0" w:after="450" w:afterAutospacing="0"/>
        <w:contextualSpacing/>
        <w:textAlignment w:val="baseline"/>
        <w:rPr>
          <w:rFonts w:ascii="Calibri" w:hAnsi="Calibri"/>
          <w:color w:val="373737"/>
        </w:rPr>
      </w:pPr>
      <w:r w:rsidRPr="002E3DB5">
        <w:rPr>
          <w:rFonts w:ascii="Calibri" w:hAnsi="Calibri"/>
          <w:color w:val="373737"/>
        </w:rPr>
        <w:t xml:space="preserve">The amalgamation at SHA has made it difficult to dedicate time. </w:t>
      </w:r>
    </w:p>
    <w:p w:rsidR="0014120B" w:rsidRPr="0014120B" w:rsidRDefault="0014120B" w:rsidP="0014120B">
      <w:pPr>
        <w:pStyle w:val="NormalWeb"/>
        <w:numPr>
          <w:ilvl w:val="0"/>
          <w:numId w:val="2"/>
        </w:numPr>
        <w:shd w:val="clear" w:color="auto" w:fill="FFFFFF"/>
        <w:spacing w:before="0" w:beforeAutospacing="0" w:after="450" w:afterAutospacing="0"/>
        <w:contextualSpacing/>
        <w:textAlignment w:val="baseline"/>
        <w:rPr>
          <w:rFonts w:ascii="Calibri" w:hAnsi="Calibri"/>
          <w:color w:val="373737"/>
        </w:rPr>
      </w:pPr>
      <w:r w:rsidRPr="002E3DB5">
        <w:rPr>
          <w:rFonts w:ascii="Calibri" w:hAnsi="Calibri"/>
          <w:color w:val="373737"/>
        </w:rPr>
        <w:t xml:space="preserve">Our classification system in libraries is out of date and reflects colonialism. Subject headings make it difficult as they reflect offensive language. This goes for all libraries. </w:t>
      </w:r>
    </w:p>
    <w:p w:rsidR="0014120B" w:rsidRDefault="0014120B" w:rsidP="0014120B">
      <w:pPr>
        <w:pStyle w:val="NormalWeb"/>
        <w:numPr>
          <w:ilvl w:val="0"/>
          <w:numId w:val="2"/>
        </w:numPr>
        <w:shd w:val="clear" w:color="auto" w:fill="FFFFFF"/>
        <w:spacing w:before="0" w:beforeAutospacing="0" w:after="450" w:afterAutospacing="0"/>
        <w:contextualSpacing/>
        <w:textAlignment w:val="baseline"/>
        <w:rPr>
          <w:rFonts w:ascii="Calibri" w:hAnsi="Calibri"/>
          <w:color w:val="373737"/>
        </w:rPr>
      </w:pPr>
      <w:r w:rsidRPr="002E3DB5">
        <w:rPr>
          <w:rFonts w:ascii="Calibri" w:hAnsi="Calibri"/>
          <w:color w:val="373737"/>
        </w:rPr>
        <w:t xml:space="preserve">Besides a subject guide and land acknowledgement, what can we do? Something that feels less superficial? Money for resources in a hospital setting is based on demand. So it’s hard to commit budget for purchasing resources. This is a challenge. </w:t>
      </w:r>
    </w:p>
    <w:p w:rsidR="0014120B" w:rsidRPr="002E3DB5" w:rsidRDefault="0014120B" w:rsidP="0014120B">
      <w:pPr>
        <w:pStyle w:val="NormalWeb"/>
        <w:numPr>
          <w:ilvl w:val="0"/>
          <w:numId w:val="2"/>
        </w:numPr>
        <w:shd w:val="clear" w:color="auto" w:fill="FFFFFF"/>
        <w:spacing w:before="0" w:beforeAutospacing="0" w:after="450" w:afterAutospacing="0"/>
        <w:contextualSpacing/>
        <w:textAlignment w:val="baseline"/>
        <w:rPr>
          <w:rFonts w:ascii="Calibri" w:hAnsi="Calibri"/>
          <w:color w:val="373737"/>
        </w:rPr>
      </w:pPr>
      <w:r w:rsidRPr="002E3DB5">
        <w:rPr>
          <w:rFonts w:ascii="Calibri" w:hAnsi="Calibri"/>
          <w:color w:val="373737"/>
        </w:rPr>
        <w:t xml:space="preserve">Indigenous colleagues are low in number in librarianship. It’s hard to speak on behalf of groups that we want to understand but we don’t. </w:t>
      </w:r>
    </w:p>
    <w:p w:rsidR="0014120B" w:rsidRPr="002E3DB5" w:rsidRDefault="0014120B" w:rsidP="0014120B">
      <w:pPr>
        <w:pStyle w:val="NormalWeb"/>
        <w:numPr>
          <w:ilvl w:val="0"/>
          <w:numId w:val="2"/>
        </w:numPr>
        <w:shd w:val="clear" w:color="auto" w:fill="FFFFFF"/>
        <w:spacing w:before="0" w:beforeAutospacing="0" w:after="450" w:afterAutospacing="0"/>
        <w:contextualSpacing/>
        <w:textAlignment w:val="baseline"/>
        <w:rPr>
          <w:rFonts w:ascii="Calibri" w:hAnsi="Calibri"/>
          <w:color w:val="373737"/>
        </w:rPr>
      </w:pPr>
      <w:r w:rsidRPr="002E3DB5">
        <w:rPr>
          <w:rFonts w:ascii="Calibri" w:hAnsi="Calibri"/>
          <w:color w:val="373737"/>
        </w:rPr>
        <w:t xml:space="preserve">Would be helpful if CHLA continues to keep the discussion going. Perhaps we can focus on having people committed to indigenous health, not necessarily librarians. People might be reluctant to work with an organization they aren’t familiar with. </w:t>
      </w:r>
    </w:p>
    <w:p w:rsidR="0014120B" w:rsidRPr="0014120B" w:rsidRDefault="0014120B" w:rsidP="0014120B">
      <w:pPr>
        <w:pStyle w:val="NormalWeb"/>
        <w:numPr>
          <w:ilvl w:val="0"/>
          <w:numId w:val="2"/>
        </w:numPr>
        <w:shd w:val="clear" w:color="auto" w:fill="FFFFFF"/>
        <w:spacing w:before="0" w:beforeAutospacing="0" w:after="450" w:afterAutospacing="0"/>
        <w:contextualSpacing/>
        <w:textAlignment w:val="baseline"/>
        <w:rPr>
          <w:rFonts w:ascii="Calibri" w:hAnsi="Calibri"/>
          <w:color w:val="373737"/>
        </w:rPr>
      </w:pPr>
      <w:r w:rsidRPr="002E3DB5">
        <w:rPr>
          <w:rFonts w:ascii="Calibri" w:hAnsi="Calibri"/>
          <w:color w:val="373737"/>
        </w:rPr>
        <w:t xml:space="preserve">This topic is only going to increase, it won’t be solved or going anywhere anytime soon. </w:t>
      </w:r>
    </w:p>
    <w:p w:rsidR="0014120B" w:rsidRPr="002E3DB5" w:rsidRDefault="0014120B" w:rsidP="00AB291D">
      <w:pPr>
        <w:pStyle w:val="NormalWeb"/>
        <w:shd w:val="clear" w:color="auto" w:fill="FFFFFF"/>
        <w:spacing w:before="0" w:beforeAutospacing="0" w:after="0" w:afterAutospacing="0"/>
        <w:contextualSpacing/>
        <w:textAlignment w:val="baseline"/>
        <w:rPr>
          <w:rFonts w:ascii="Calibri" w:hAnsi="Calibri"/>
          <w:color w:val="373737"/>
        </w:rPr>
      </w:pPr>
    </w:p>
    <w:p w:rsidR="00AB291D" w:rsidRPr="002E3DB5" w:rsidRDefault="00AB291D" w:rsidP="00AB291D">
      <w:pPr>
        <w:pStyle w:val="NormalWeb"/>
        <w:shd w:val="clear" w:color="auto" w:fill="FFFFFF"/>
        <w:spacing w:before="0" w:beforeAutospacing="0" w:after="0" w:afterAutospacing="0"/>
        <w:contextualSpacing/>
        <w:textAlignment w:val="baseline"/>
        <w:rPr>
          <w:rFonts w:ascii="Calibri" w:hAnsi="Calibri"/>
          <w:color w:val="373737"/>
        </w:rPr>
      </w:pPr>
    </w:p>
    <w:p w:rsidR="00AB291D" w:rsidRPr="002E3DB5" w:rsidRDefault="00AB291D" w:rsidP="00AB291D">
      <w:pPr>
        <w:pStyle w:val="NormalWeb"/>
        <w:shd w:val="clear" w:color="auto" w:fill="FFFFFF"/>
        <w:spacing w:before="0" w:beforeAutospacing="0" w:after="0" w:afterAutospacing="0"/>
        <w:contextualSpacing/>
        <w:textAlignment w:val="baseline"/>
        <w:rPr>
          <w:rFonts w:ascii="Calibri" w:hAnsi="Calibri"/>
          <w:color w:val="373737"/>
        </w:rPr>
      </w:pPr>
    </w:p>
    <w:p w:rsidR="00AB291D" w:rsidRPr="002E3DB5" w:rsidRDefault="00AB291D" w:rsidP="00AB291D">
      <w:pPr>
        <w:pStyle w:val="NormalWeb"/>
        <w:shd w:val="clear" w:color="auto" w:fill="FFFFFF"/>
        <w:spacing w:before="0" w:beforeAutospacing="0" w:after="0" w:afterAutospacing="0"/>
        <w:contextualSpacing/>
        <w:textAlignment w:val="baseline"/>
        <w:rPr>
          <w:rFonts w:ascii="Calibri" w:hAnsi="Calibri"/>
          <w:color w:val="373737"/>
        </w:rPr>
      </w:pPr>
      <w:r w:rsidRPr="002E3DB5">
        <w:rPr>
          <w:rStyle w:val="Strong"/>
          <w:rFonts w:ascii="Calibri" w:hAnsi="Calibri"/>
          <w:color w:val="373737"/>
          <w:bdr w:val="none" w:sz="0" w:space="0" w:color="auto" w:frame="1"/>
        </w:rPr>
        <w:lastRenderedPageBreak/>
        <w:t>3)</w:t>
      </w:r>
      <w:r w:rsidRPr="002E3DB5">
        <w:rPr>
          <w:rFonts w:ascii="Calibri" w:hAnsi="Calibri"/>
          <w:color w:val="373737"/>
        </w:rPr>
        <w:t> </w:t>
      </w:r>
      <w:r w:rsidRPr="002E3DB5">
        <w:rPr>
          <w:rFonts w:ascii="Calibri" w:hAnsi="Calibri"/>
          <w:b/>
          <w:color w:val="373737"/>
        </w:rPr>
        <w:t>Do you believe that the content-analysis methods used to collect data were robust enough to support the authors’ final conclusions?</w:t>
      </w:r>
    </w:p>
    <w:p w:rsidR="00AB291D" w:rsidRPr="002E3DB5" w:rsidRDefault="0036750E" w:rsidP="0036750E">
      <w:pPr>
        <w:pStyle w:val="NormalWeb"/>
        <w:numPr>
          <w:ilvl w:val="0"/>
          <w:numId w:val="3"/>
        </w:numPr>
        <w:shd w:val="clear" w:color="auto" w:fill="FFFFFF"/>
        <w:spacing w:before="0" w:beforeAutospacing="0" w:after="0" w:afterAutospacing="0"/>
        <w:contextualSpacing/>
        <w:textAlignment w:val="baseline"/>
        <w:rPr>
          <w:rFonts w:ascii="Calibri" w:hAnsi="Calibri"/>
          <w:color w:val="373737"/>
        </w:rPr>
      </w:pPr>
      <w:r w:rsidRPr="002E3DB5">
        <w:rPr>
          <w:rFonts w:ascii="Calibri" w:hAnsi="Calibri"/>
          <w:color w:val="373737"/>
        </w:rPr>
        <w:t xml:space="preserve">They mentioned removing about a third of the libraries which didn’t really have much of a web presence. That’s a lot. </w:t>
      </w:r>
    </w:p>
    <w:p w:rsidR="0036750E" w:rsidRPr="002E3DB5" w:rsidRDefault="0036750E" w:rsidP="0036750E">
      <w:pPr>
        <w:pStyle w:val="NormalWeb"/>
        <w:numPr>
          <w:ilvl w:val="0"/>
          <w:numId w:val="3"/>
        </w:numPr>
        <w:shd w:val="clear" w:color="auto" w:fill="FFFFFF"/>
        <w:spacing w:before="0" w:beforeAutospacing="0" w:after="0" w:afterAutospacing="0"/>
        <w:contextualSpacing/>
        <w:textAlignment w:val="baseline"/>
        <w:rPr>
          <w:rFonts w:ascii="Calibri" w:hAnsi="Calibri"/>
          <w:color w:val="373737"/>
        </w:rPr>
      </w:pPr>
      <w:r w:rsidRPr="002E3DB5">
        <w:rPr>
          <w:rFonts w:ascii="Calibri" w:hAnsi="Calibri"/>
          <w:color w:val="373737"/>
        </w:rPr>
        <w:t xml:space="preserve">There might have been actions taken place but no published documentation yet. Maybe a survey would have been a better method. Could have sent something out via </w:t>
      </w:r>
      <w:proofErr w:type="spellStart"/>
      <w:r w:rsidRPr="002E3DB5">
        <w:rPr>
          <w:rFonts w:ascii="Calibri" w:hAnsi="Calibri"/>
          <w:color w:val="373737"/>
        </w:rPr>
        <w:t>CanMedLib</w:t>
      </w:r>
      <w:proofErr w:type="spellEnd"/>
    </w:p>
    <w:p w:rsidR="00F52CFD" w:rsidRPr="002E3DB5" w:rsidRDefault="00F52CFD" w:rsidP="0036750E">
      <w:pPr>
        <w:pStyle w:val="NormalWeb"/>
        <w:numPr>
          <w:ilvl w:val="0"/>
          <w:numId w:val="3"/>
        </w:numPr>
        <w:shd w:val="clear" w:color="auto" w:fill="FFFFFF"/>
        <w:spacing w:before="0" w:beforeAutospacing="0" w:after="0" w:afterAutospacing="0"/>
        <w:contextualSpacing/>
        <w:textAlignment w:val="baseline"/>
        <w:rPr>
          <w:rFonts w:ascii="Calibri" w:hAnsi="Calibri"/>
          <w:color w:val="373737"/>
        </w:rPr>
      </w:pPr>
      <w:r w:rsidRPr="002E3DB5">
        <w:rPr>
          <w:rFonts w:ascii="Calibri" w:hAnsi="Calibri"/>
          <w:color w:val="373737"/>
        </w:rPr>
        <w:t xml:space="preserve">We would like to know what’s happening besides </w:t>
      </w:r>
      <w:proofErr w:type="spellStart"/>
      <w:r w:rsidRPr="002E3DB5">
        <w:rPr>
          <w:rFonts w:ascii="Calibri" w:hAnsi="Calibri"/>
          <w:color w:val="373737"/>
        </w:rPr>
        <w:t>LibGuides</w:t>
      </w:r>
      <w:proofErr w:type="spellEnd"/>
      <w:r w:rsidRPr="002E3DB5">
        <w:rPr>
          <w:rFonts w:ascii="Calibri" w:hAnsi="Calibri"/>
          <w:color w:val="373737"/>
        </w:rPr>
        <w:t xml:space="preserve">. </w:t>
      </w:r>
    </w:p>
    <w:p w:rsidR="00F52CFD" w:rsidRPr="002E3DB5" w:rsidRDefault="00F52CFD" w:rsidP="0036750E">
      <w:pPr>
        <w:pStyle w:val="NormalWeb"/>
        <w:numPr>
          <w:ilvl w:val="0"/>
          <w:numId w:val="3"/>
        </w:numPr>
        <w:shd w:val="clear" w:color="auto" w:fill="FFFFFF"/>
        <w:spacing w:before="0" w:beforeAutospacing="0" w:after="0" w:afterAutospacing="0"/>
        <w:contextualSpacing/>
        <w:textAlignment w:val="baseline"/>
        <w:rPr>
          <w:rFonts w:ascii="Calibri" w:hAnsi="Calibri"/>
          <w:color w:val="373737"/>
        </w:rPr>
      </w:pPr>
      <w:r w:rsidRPr="002E3DB5">
        <w:rPr>
          <w:rFonts w:ascii="Calibri" w:hAnsi="Calibri"/>
          <w:color w:val="373737"/>
        </w:rPr>
        <w:t xml:space="preserve">Evidence was lacking to make the conclusions that they did. </w:t>
      </w:r>
    </w:p>
    <w:p w:rsidR="00F52CFD" w:rsidRPr="002E3DB5" w:rsidRDefault="00F52CFD" w:rsidP="0036750E">
      <w:pPr>
        <w:pStyle w:val="NormalWeb"/>
        <w:numPr>
          <w:ilvl w:val="0"/>
          <w:numId w:val="3"/>
        </w:numPr>
        <w:shd w:val="clear" w:color="auto" w:fill="FFFFFF"/>
        <w:spacing w:before="0" w:beforeAutospacing="0" w:after="0" w:afterAutospacing="0"/>
        <w:contextualSpacing/>
        <w:textAlignment w:val="baseline"/>
        <w:rPr>
          <w:rFonts w:ascii="Calibri" w:hAnsi="Calibri"/>
          <w:color w:val="373737"/>
        </w:rPr>
      </w:pPr>
      <w:r w:rsidRPr="002E3DB5">
        <w:rPr>
          <w:rFonts w:ascii="Calibri" w:hAnsi="Calibri"/>
          <w:color w:val="373737"/>
        </w:rPr>
        <w:t xml:space="preserve">More questions come out of this but maybe that’s a good thing about this paper. More robust research needs to be done. </w:t>
      </w:r>
    </w:p>
    <w:p w:rsidR="00F52CFD" w:rsidRPr="002E3DB5" w:rsidRDefault="00F52CFD" w:rsidP="0036750E">
      <w:pPr>
        <w:pStyle w:val="NormalWeb"/>
        <w:numPr>
          <w:ilvl w:val="0"/>
          <w:numId w:val="3"/>
        </w:numPr>
        <w:shd w:val="clear" w:color="auto" w:fill="FFFFFF"/>
        <w:spacing w:before="0" w:beforeAutospacing="0" w:after="0" w:afterAutospacing="0"/>
        <w:contextualSpacing/>
        <w:textAlignment w:val="baseline"/>
        <w:rPr>
          <w:rFonts w:ascii="Calibri" w:hAnsi="Calibri"/>
          <w:color w:val="373737"/>
        </w:rPr>
      </w:pPr>
      <w:r w:rsidRPr="002E3DB5">
        <w:rPr>
          <w:rFonts w:ascii="Calibri" w:hAnsi="Calibri"/>
          <w:color w:val="373737"/>
        </w:rPr>
        <w:t xml:space="preserve">This was written by students getting their degree so how much time did they have to actually do research? This could be a factor. This seemed </w:t>
      </w:r>
      <w:r w:rsidR="00D44DC9">
        <w:rPr>
          <w:rFonts w:ascii="Calibri" w:hAnsi="Calibri"/>
          <w:color w:val="373737"/>
        </w:rPr>
        <w:t>appropriate for a student paper.</w:t>
      </w:r>
    </w:p>
    <w:p w:rsidR="00F52CFD" w:rsidRPr="002E3DB5" w:rsidRDefault="00F52CFD" w:rsidP="0036750E">
      <w:pPr>
        <w:pStyle w:val="NormalWeb"/>
        <w:numPr>
          <w:ilvl w:val="0"/>
          <w:numId w:val="3"/>
        </w:numPr>
        <w:shd w:val="clear" w:color="auto" w:fill="FFFFFF"/>
        <w:spacing w:before="0" w:beforeAutospacing="0" w:after="0" w:afterAutospacing="0"/>
        <w:contextualSpacing/>
        <w:textAlignment w:val="baseline"/>
        <w:rPr>
          <w:rFonts w:ascii="Calibri" w:hAnsi="Calibri"/>
          <w:color w:val="373737"/>
        </w:rPr>
      </w:pPr>
      <w:r w:rsidRPr="002E3DB5">
        <w:rPr>
          <w:rFonts w:ascii="Calibri" w:hAnsi="Calibri"/>
          <w:color w:val="373737"/>
        </w:rPr>
        <w:t xml:space="preserve">Would have been nice to see a more geographic breakdown. Seems like the prairie provinces have more of a need so would have been good to see this. </w:t>
      </w:r>
    </w:p>
    <w:p w:rsidR="00F52CFD" w:rsidRPr="002E3DB5" w:rsidRDefault="00F52CFD" w:rsidP="0036750E">
      <w:pPr>
        <w:pStyle w:val="NormalWeb"/>
        <w:numPr>
          <w:ilvl w:val="0"/>
          <w:numId w:val="3"/>
        </w:numPr>
        <w:shd w:val="clear" w:color="auto" w:fill="FFFFFF"/>
        <w:spacing w:before="0" w:beforeAutospacing="0" w:after="0" w:afterAutospacing="0"/>
        <w:contextualSpacing/>
        <w:textAlignment w:val="baseline"/>
        <w:rPr>
          <w:rFonts w:ascii="Calibri" w:hAnsi="Calibri"/>
          <w:color w:val="373737"/>
        </w:rPr>
      </w:pPr>
      <w:r w:rsidRPr="002E3DB5">
        <w:rPr>
          <w:rFonts w:ascii="Calibri" w:hAnsi="Calibri"/>
          <w:color w:val="373737"/>
        </w:rPr>
        <w:t xml:space="preserve">Didn’t seem to be very explicit how they actually searched the different websites. Everyone’s website is likely different to search. How many pages did they look at? </w:t>
      </w:r>
    </w:p>
    <w:p w:rsidR="00F52CFD" w:rsidRPr="002E3DB5" w:rsidRDefault="00F52CFD" w:rsidP="0036750E">
      <w:pPr>
        <w:pStyle w:val="NormalWeb"/>
        <w:numPr>
          <w:ilvl w:val="0"/>
          <w:numId w:val="3"/>
        </w:numPr>
        <w:shd w:val="clear" w:color="auto" w:fill="FFFFFF"/>
        <w:spacing w:before="0" w:beforeAutospacing="0" w:after="0" w:afterAutospacing="0"/>
        <w:contextualSpacing/>
        <w:textAlignment w:val="baseline"/>
        <w:rPr>
          <w:rFonts w:ascii="Calibri" w:hAnsi="Calibri"/>
          <w:color w:val="373737"/>
        </w:rPr>
      </w:pPr>
      <w:r w:rsidRPr="002E3DB5">
        <w:rPr>
          <w:rFonts w:ascii="Calibri" w:hAnsi="Calibri"/>
          <w:color w:val="373737"/>
        </w:rPr>
        <w:t xml:space="preserve">Most university libraries probably have an indigenous studies guide, but would it necessarily include health? </w:t>
      </w:r>
    </w:p>
    <w:p w:rsidR="00F52CFD" w:rsidRPr="002E3DB5" w:rsidRDefault="00F52CFD" w:rsidP="0036750E">
      <w:pPr>
        <w:pStyle w:val="NormalWeb"/>
        <w:numPr>
          <w:ilvl w:val="0"/>
          <w:numId w:val="3"/>
        </w:numPr>
        <w:shd w:val="clear" w:color="auto" w:fill="FFFFFF"/>
        <w:spacing w:before="0" w:beforeAutospacing="0" w:after="0" w:afterAutospacing="0"/>
        <w:contextualSpacing/>
        <w:textAlignment w:val="baseline"/>
        <w:rPr>
          <w:rFonts w:ascii="Calibri" w:hAnsi="Calibri"/>
          <w:color w:val="373737"/>
        </w:rPr>
      </w:pPr>
      <w:r w:rsidRPr="002E3DB5">
        <w:rPr>
          <w:rFonts w:ascii="Calibri" w:hAnsi="Calibri"/>
          <w:color w:val="373737"/>
        </w:rPr>
        <w:t xml:space="preserve">The search terms they used weren’t robust. Didn’t search the word “health”. </w:t>
      </w:r>
    </w:p>
    <w:p w:rsidR="00AB291D" w:rsidRPr="002E3DB5" w:rsidRDefault="00AB291D" w:rsidP="00AB291D">
      <w:pPr>
        <w:pStyle w:val="NormalWeb"/>
        <w:shd w:val="clear" w:color="auto" w:fill="FFFFFF"/>
        <w:spacing w:before="0" w:beforeAutospacing="0" w:after="0" w:afterAutospacing="0"/>
        <w:contextualSpacing/>
        <w:textAlignment w:val="baseline"/>
        <w:rPr>
          <w:rFonts w:ascii="Calibri" w:hAnsi="Calibri"/>
          <w:color w:val="373737"/>
        </w:rPr>
      </w:pPr>
    </w:p>
    <w:p w:rsidR="00AB291D" w:rsidRPr="002E3DB5" w:rsidRDefault="00AB291D" w:rsidP="00AB291D">
      <w:pPr>
        <w:pStyle w:val="NormalWeb"/>
        <w:shd w:val="clear" w:color="auto" w:fill="FFFFFF"/>
        <w:spacing w:before="0" w:beforeAutospacing="0" w:after="0" w:afterAutospacing="0"/>
        <w:contextualSpacing/>
        <w:textAlignment w:val="baseline"/>
        <w:rPr>
          <w:rFonts w:ascii="Calibri" w:hAnsi="Calibri"/>
          <w:color w:val="373737"/>
        </w:rPr>
      </w:pPr>
      <w:r w:rsidRPr="002E3DB5">
        <w:rPr>
          <w:rStyle w:val="Strong"/>
          <w:rFonts w:ascii="Calibri" w:hAnsi="Calibri"/>
          <w:color w:val="373737"/>
          <w:bdr w:val="none" w:sz="0" w:space="0" w:color="auto" w:frame="1"/>
        </w:rPr>
        <w:t>4)</w:t>
      </w:r>
      <w:r w:rsidRPr="002E3DB5">
        <w:rPr>
          <w:rFonts w:ascii="Calibri" w:hAnsi="Calibri"/>
          <w:color w:val="373737"/>
        </w:rPr>
        <w:t> </w:t>
      </w:r>
      <w:r w:rsidRPr="002E3DB5">
        <w:rPr>
          <w:rFonts w:ascii="Calibri" w:hAnsi="Calibri"/>
          <w:b/>
          <w:color w:val="373737"/>
        </w:rPr>
        <w:t>What do you think about the authors’ comments on their challenges searching databases using controlled vocabulary for “Indigenous”?</w:t>
      </w:r>
    </w:p>
    <w:p w:rsidR="00AB291D" w:rsidRPr="002E3DB5" w:rsidRDefault="00F52CFD" w:rsidP="00F52CFD">
      <w:pPr>
        <w:pStyle w:val="NormalWeb"/>
        <w:numPr>
          <w:ilvl w:val="0"/>
          <w:numId w:val="4"/>
        </w:numPr>
        <w:shd w:val="clear" w:color="auto" w:fill="FFFFFF"/>
        <w:spacing w:before="0" w:beforeAutospacing="0" w:after="0" w:afterAutospacing="0"/>
        <w:contextualSpacing/>
        <w:textAlignment w:val="baseline"/>
        <w:rPr>
          <w:rFonts w:ascii="Calibri" w:hAnsi="Calibri"/>
          <w:color w:val="373737"/>
        </w:rPr>
      </w:pPr>
      <w:r w:rsidRPr="002E3DB5">
        <w:rPr>
          <w:rFonts w:ascii="Calibri" w:hAnsi="Calibri"/>
          <w:color w:val="373737"/>
        </w:rPr>
        <w:t>Did they not want to use them because it was offensive or did they actually not find anything?</w:t>
      </w:r>
    </w:p>
    <w:p w:rsidR="00F52CFD" w:rsidRPr="002E3DB5" w:rsidRDefault="00F52CFD" w:rsidP="00F52CFD">
      <w:pPr>
        <w:pStyle w:val="NormalWeb"/>
        <w:numPr>
          <w:ilvl w:val="0"/>
          <w:numId w:val="4"/>
        </w:numPr>
        <w:shd w:val="clear" w:color="auto" w:fill="FFFFFF"/>
        <w:spacing w:before="0" w:beforeAutospacing="0" w:after="0" w:afterAutospacing="0"/>
        <w:contextualSpacing/>
        <w:textAlignment w:val="baseline"/>
        <w:rPr>
          <w:rFonts w:ascii="Calibri" w:hAnsi="Calibri"/>
          <w:color w:val="373737"/>
        </w:rPr>
      </w:pPr>
      <w:r w:rsidRPr="002E3DB5">
        <w:rPr>
          <w:rFonts w:ascii="Calibri" w:hAnsi="Calibri"/>
          <w:color w:val="373737"/>
        </w:rPr>
        <w:t xml:space="preserve">Unfortunately if you want to retrieve things you do have to use that legacy vocabulary. </w:t>
      </w:r>
    </w:p>
    <w:p w:rsidR="00F52CFD" w:rsidRPr="002E3DB5" w:rsidRDefault="00F52CFD" w:rsidP="00F52CFD">
      <w:pPr>
        <w:pStyle w:val="NormalWeb"/>
        <w:numPr>
          <w:ilvl w:val="0"/>
          <w:numId w:val="4"/>
        </w:numPr>
        <w:shd w:val="clear" w:color="auto" w:fill="FFFFFF"/>
        <w:spacing w:before="0" w:beforeAutospacing="0" w:after="0" w:afterAutospacing="0"/>
        <w:contextualSpacing/>
        <w:textAlignment w:val="baseline"/>
        <w:rPr>
          <w:rFonts w:ascii="Calibri" w:hAnsi="Calibri"/>
          <w:color w:val="373737"/>
        </w:rPr>
      </w:pPr>
      <w:proofErr w:type="spellStart"/>
      <w:r w:rsidRPr="002E3DB5">
        <w:rPr>
          <w:rFonts w:ascii="Calibri" w:hAnsi="Calibri"/>
          <w:color w:val="373737"/>
        </w:rPr>
        <w:t>UofA</w:t>
      </w:r>
      <w:proofErr w:type="spellEnd"/>
      <w:r w:rsidRPr="002E3DB5">
        <w:rPr>
          <w:rFonts w:ascii="Calibri" w:hAnsi="Calibri"/>
          <w:color w:val="373737"/>
        </w:rPr>
        <w:t xml:space="preserve"> has a search </w:t>
      </w:r>
      <w:r w:rsidR="00D44DC9">
        <w:rPr>
          <w:rFonts w:ascii="Calibri" w:hAnsi="Calibri"/>
          <w:color w:val="373737"/>
        </w:rPr>
        <w:t xml:space="preserve">filter </w:t>
      </w:r>
      <w:r w:rsidRPr="002E3DB5">
        <w:rPr>
          <w:rFonts w:ascii="Calibri" w:hAnsi="Calibri"/>
          <w:color w:val="373737"/>
        </w:rPr>
        <w:t xml:space="preserve">developed for indigenous people in </w:t>
      </w:r>
      <w:r w:rsidR="00BA1B7B" w:rsidRPr="002E3DB5">
        <w:rPr>
          <w:rFonts w:ascii="Calibri" w:hAnsi="Calibri"/>
          <w:color w:val="373737"/>
        </w:rPr>
        <w:t>Canada</w:t>
      </w:r>
    </w:p>
    <w:p w:rsidR="00BA1B7B" w:rsidRPr="002E3DB5" w:rsidRDefault="00BA1B7B" w:rsidP="00F52CFD">
      <w:pPr>
        <w:pStyle w:val="NormalWeb"/>
        <w:numPr>
          <w:ilvl w:val="0"/>
          <w:numId w:val="4"/>
        </w:numPr>
        <w:shd w:val="clear" w:color="auto" w:fill="FFFFFF"/>
        <w:spacing w:before="0" w:beforeAutospacing="0" w:after="0" w:afterAutospacing="0"/>
        <w:contextualSpacing/>
        <w:textAlignment w:val="baseline"/>
        <w:rPr>
          <w:rFonts w:ascii="Calibri" w:hAnsi="Calibri"/>
          <w:color w:val="373737"/>
        </w:rPr>
      </w:pPr>
      <w:r w:rsidRPr="002E3DB5">
        <w:rPr>
          <w:rFonts w:ascii="Calibri" w:hAnsi="Calibri"/>
          <w:color w:val="373737"/>
        </w:rPr>
        <w:t xml:space="preserve">The TRC uses the word “Aboriginal” but it seems like “Indigenous” is becoming the more culturally-appropriate term now. </w:t>
      </w:r>
    </w:p>
    <w:p w:rsidR="00BA1B7B" w:rsidRPr="002E3DB5" w:rsidRDefault="00BA1B7B" w:rsidP="00F52CFD">
      <w:pPr>
        <w:pStyle w:val="NormalWeb"/>
        <w:numPr>
          <w:ilvl w:val="0"/>
          <w:numId w:val="4"/>
        </w:numPr>
        <w:shd w:val="clear" w:color="auto" w:fill="FFFFFF"/>
        <w:spacing w:before="0" w:beforeAutospacing="0" w:after="0" w:afterAutospacing="0"/>
        <w:contextualSpacing/>
        <w:textAlignment w:val="baseline"/>
        <w:rPr>
          <w:rFonts w:ascii="Calibri" w:hAnsi="Calibri"/>
          <w:color w:val="373737"/>
        </w:rPr>
      </w:pPr>
      <w:r w:rsidRPr="002E3DB5">
        <w:rPr>
          <w:rFonts w:ascii="Calibri" w:hAnsi="Calibri"/>
          <w:color w:val="373737"/>
        </w:rPr>
        <w:t xml:space="preserve">Would have been nice if they shared their original literature search. This would help us see what </w:t>
      </w:r>
      <w:proofErr w:type="gramStart"/>
      <w:r w:rsidRPr="002E3DB5">
        <w:rPr>
          <w:rFonts w:ascii="Calibri" w:hAnsi="Calibri"/>
          <w:color w:val="373737"/>
        </w:rPr>
        <w:t>was the obstacle</w:t>
      </w:r>
      <w:proofErr w:type="gramEnd"/>
      <w:r w:rsidRPr="002E3DB5">
        <w:rPr>
          <w:rFonts w:ascii="Calibri" w:hAnsi="Calibri"/>
          <w:color w:val="373737"/>
        </w:rPr>
        <w:t xml:space="preserve"> and what wasn’t working. Maybe they weren’t searching the right way. </w:t>
      </w:r>
    </w:p>
    <w:p w:rsidR="00AB291D" w:rsidRPr="002E3DB5" w:rsidRDefault="00AB291D" w:rsidP="00AB291D">
      <w:pPr>
        <w:pStyle w:val="NormalWeb"/>
        <w:shd w:val="clear" w:color="auto" w:fill="FFFFFF"/>
        <w:spacing w:before="0" w:beforeAutospacing="0" w:after="0" w:afterAutospacing="0"/>
        <w:contextualSpacing/>
        <w:textAlignment w:val="baseline"/>
        <w:rPr>
          <w:rFonts w:ascii="Calibri" w:hAnsi="Calibri"/>
          <w:color w:val="373737"/>
        </w:rPr>
      </w:pPr>
    </w:p>
    <w:p w:rsidR="00AB291D" w:rsidRPr="002E3DB5" w:rsidRDefault="00AB291D" w:rsidP="00AB291D">
      <w:pPr>
        <w:pStyle w:val="NormalWeb"/>
        <w:shd w:val="clear" w:color="auto" w:fill="FFFFFF"/>
        <w:spacing w:before="0" w:beforeAutospacing="0" w:after="450" w:afterAutospacing="0"/>
        <w:contextualSpacing/>
        <w:textAlignment w:val="baseline"/>
        <w:rPr>
          <w:rFonts w:ascii="Calibri" w:hAnsi="Calibri"/>
          <w:b/>
          <w:color w:val="373737"/>
        </w:rPr>
      </w:pPr>
      <w:r w:rsidRPr="002E3DB5">
        <w:rPr>
          <w:rFonts w:ascii="Calibri" w:hAnsi="Calibri"/>
          <w:b/>
          <w:color w:val="373737"/>
        </w:rPr>
        <w:t>-Does your library have a work around to facilitate retrieval of Indigenous content?</w:t>
      </w:r>
    </w:p>
    <w:p w:rsidR="00AB291D" w:rsidRPr="002E3DB5" w:rsidRDefault="00F52CFD" w:rsidP="00F52CFD">
      <w:pPr>
        <w:pStyle w:val="NormalWeb"/>
        <w:numPr>
          <w:ilvl w:val="0"/>
          <w:numId w:val="5"/>
        </w:numPr>
        <w:shd w:val="clear" w:color="auto" w:fill="FFFFFF"/>
        <w:spacing w:before="0" w:beforeAutospacing="0" w:after="450" w:afterAutospacing="0"/>
        <w:contextualSpacing/>
        <w:textAlignment w:val="baseline"/>
        <w:rPr>
          <w:rFonts w:ascii="Calibri" w:hAnsi="Calibri"/>
          <w:color w:val="373737"/>
        </w:rPr>
      </w:pPr>
      <w:r w:rsidRPr="002E3DB5">
        <w:rPr>
          <w:rFonts w:ascii="Calibri" w:hAnsi="Calibri"/>
          <w:color w:val="373737"/>
        </w:rPr>
        <w:t>Hedges for searching</w:t>
      </w:r>
      <w:r w:rsidR="00BA1B7B" w:rsidRPr="002E3DB5">
        <w:rPr>
          <w:rFonts w:ascii="Calibri" w:hAnsi="Calibri"/>
          <w:color w:val="373737"/>
        </w:rPr>
        <w:t xml:space="preserve"> based on </w:t>
      </w:r>
      <w:proofErr w:type="spellStart"/>
      <w:r w:rsidR="00BA1B7B" w:rsidRPr="002E3DB5">
        <w:rPr>
          <w:rFonts w:ascii="Calibri" w:hAnsi="Calibri"/>
          <w:color w:val="373737"/>
        </w:rPr>
        <w:t>HLWiki</w:t>
      </w:r>
      <w:proofErr w:type="spellEnd"/>
      <w:r w:rsidR="00BA1B7B" w:rsidRPr="002E3DB5">
        <w:rPr>
          <w:rFonts w:ascii="Calibri" w:hAnsi="Calibri"/>
          <w:color w:val="373737"/>
        </w:rPr>
        <w:t xml:space="preserve"> Search Filter</w:t>
      </w:r>
      <w:r w:rsidR="00D44DC9">
        <w:rPr>
          <w:rFonts w:ascii="Calibri" w:hAnsi="Calibri"/>
          <w:color w:val="373737"/>
        </w:rPr>
        <w:t xml:space="preserve"> in SHA</w:t>
      </w:r>
      <w:r w:rsidR="00BA1B7B" w:rsidRPr="002E3DB5">
        <w:rPr>
          <w:rFonts w:ascii="Calibri" w:hAnsi="Calibri"/>
          <w:color w:val="373737"/>
        </w:rPr>
        <w:t xml:space="preserve">. Will compare with </w:t>
      </w:r>
      <w:proofErr w:type="spellStart"/>
      <w:r w:rsidR="00BA1B7B" w:rsidRPr="002E3DB5">
        <w:rPr>
          <w:rFonts w:ascii="Calibri" w:hAnsi="Calibri"/>
          <w:color w:val="373737"/>
        </w:rPr>
        <w:t>UofA</w:t>
      </w:r>
      <w:proofErr w:type="spellEnd"/>
      <w:r w:rsidR="00BA1B7B" w:rsidRPr="002E3DB5">
        <w:rPr>
          <w:rFonts w:ascii="Calibri" w:hAnsi="Calibri"/>
          <w:color w:val="373737"/>
        </w:rPr>
        <w:t xml:space="preserve"> hedge. </w:t>
      </w:r>
    </w:p>
    <w:p w:rsidR="00AB291D" w:rsidRPr="002E3DB5" w:rsidRDefault="00AB291D" w:rsidP="00AB291D">
      <w:pPr>
        <w:pStyle w:val="NormalWeb"/>
        <w:shd w:val="clear" w:color="auto" w:fill="FFFFFF"/>
        <w:spacing w:before="0" w:beforeAutospacing="0" w:after="450" w:afterAutospacing="0"/>
        <w:contextualSpacing/>
        <w:textAlignment w:val="baseline"/>
        <w:rPr>
          <w:rFonts w:ascii="Calibri" w:hAnsi="Calibri"/>
          <w:color w:val="373737"/>
        </w:rPr>
      </w:pPr>
    </w:p>
    <w:p w:rsidR="00AB291D" w:rsidRPr="002E3DB5" w:rsidRDefault="00AB291D" w:rsidP="00AB291D">
      <w:pPr>
        <w:pStyle w:val="NormalWeb"/>
        <w:shd w:val="clear" w:color="auto" w:fill="FFFFFF"/>
        <w:spacing w:before="0" w:beforeAutospacing="0" w:after="0" w:afterAutospacing="0"/>
        <w:contextualSpacing/>
        <w:textAlignment w:val="baseline"/>
        <w:rPr>
          <w:rFonts w:ascii="Calibri" w:hAnsi="Calibri"/>
          <w:b/>
          <w:color w:val="373737"/>
        </w:rPr>
      </w:pPr>
      <w:r w:rsidRPr="002E3DB5">
        <w:rPr>
          <w:rStyle w:val="Strong"/>
          <w:rFonts w:ascii="Calibri" w:hAnsi="Calibri"/>
          <w:color w:val="373737"/>
          <w:bdr w:val="none" w:sz="0" w:space="0" w:color="auto" w:frame="1"/>
        </w:rPr>
        <w:t>5)</w:t>
      </w:r>
      <w:r w:rsidRPr="002E3DB5">
        <w:rPr>
          <w:rFonts w:ascii="Calibri" w:hAnsi="Calibri"/>
          <w:color w:val="373737"/>
        </w:rPr>
        <w:t> </w:t>
      </w:r>
      <w:r w:rsidRPr="002E3DB5">
        <w:rPr>
          <w:rFonts w:ascii="Calibri" w:hAnsi="Calibri"/>
          <w:b/>
          <w:color w:val="373737"/>
        </w:rPr>
        <w:t>Do you agree with the authors’ comments about recognizing the TRC in Indigenous initiatives?</w:t>
      </w:r>
    </w:p>
    <w:p w:rsidR="00AB291D" w:rsidRPr="002E3DB5" w:rsidRDefault="00AB291D" w:rsidP="00AB291D">
      <w:pPr>
        <w:pStyle w:val="NormalWeb"/>
        <w:shd w:val="clear" w:color="auto" w:fill="FFFFFF"/>
        <w:spacing w:before="0" w:beforeAutospacing="0" w:after="450" w:afterAutospacing="0"/>
        <w:contextualSpacing/>
        <w:textAlignment w:val="baseline"/>
        <w:rPr>
          <w:rFonts w:ascii="Calibri" w:hAnsi="Calibri"/>
          <w:b/>
          <w:i/>
          <w:color w:val="373737"/>
        </w:rPr>
      </w:pPr>
      <w:r w:rsidRPr="002E3DB5">
        <w:rPr>
          <w:rFonts w:ascii="Calibri" w:hAnsi="Calibri"/>
          <w:b/>
          <w:i/>
          <w:color w:val="373737"/>
        </w:rPr>
        <w:t xml:space="preserve">“…although we have determined that the important thing to acknowledge is that these initiatives exist, regardless of the catalyst for their implementation, recognition of the TRC as </w:t>
      </w:r>
      <w:r w:rsidRPr="002E3DB5">
        <w:rPr>
          <w:rFonts w:ascii="Calibri" w:hAnsi="Calibri"/>
          <w:b/>
          <w:i/>
          <w:color w:val="373737"/>
        </w:rPr>
        <w:lastRenderedPageBreak/>
        <w:t>a significant national undertaking is still important, and is not being addressed to the level it should be.”</w:t>
      </w:r>
    </w:p>
    <w:p w:rsidR="00AB291D" w:rsidRPr="002E3DB5" w:rsidRDefault="00BA1B7B" w:rsidP="00BA1B7B">
      <w:pPr>
        <w:pStyle w:val="NormalWeb"/>
        <w:numPr>
          <w:ilvl w:val="0"/>
          <w:numId w:val="5"/>
        </w:numPr>
        <w:shd w:val="clear" w:color="auto" w:fill="FFFFFF"/>
        <w:spacing w:before="0" w:beforeAutospacing="0" w:after="450" w:afterAutospacing="0"/>
        <w:contextualSpacing/>
        <w:textAlignment w:val="baseline"/>
        <w:rPr>
          <w:rFonts w:ascii="Calibri" w:hAnsi="Calibri"/>
          <w:color w:val="373737"/>
        </w:rPr>
      </w:pPr>
      <w:r w:rsidRPr="002E3DB5">
        <w:rPr>
          <w:rFonts w:ascii="Calibri" w:hAnsi="Calibri"/>
          <w:color w:val="373737"/>
        </w:rPr>
        <w:t xml:space="preserve">Might need the opinion of someone who is indigenous. </w:t>
      </w:r>
    </w:p>
    <w:p w:rsidR="00BA1B7B" w:rsidRPr="002E3DB5" w:rsidRDefault="00BA1B7B" w:rsidP="00BA1B7B">
      <w:pPr>
        <w:pStyle w:val="NormalWeb"/>
        <w:numPr>
          <w:ilvl w:val="0"/>
          <w:numId w:val="5"/>
        </w:numPr>
        <w:shd w:val="clear" w:color="auto" w:fill="FFFFFF"/>
        <w:spacing w:before="0" w:beforeAutospacing="0" w:after="450" w:afterAutospacing="0"/>
        <w:contextualSpacing/>
        <w:textAlignment w:val="baseline"/>
        <w:rPr>
          <w:rFonts w:ascii="Calibri" w:hAnsi="Calibri"/>
          <w:color w:val="373737"/>
        </w:rPr>
      </w:pPr>
      <w:r w:rsidRPr="002E3DB5">
        <w:rPr>
          <w:rFonts w:ascii="Calibri" w:hAnsi="Calibri"/>
          <w:color w:val="373737"/>
        </w:rPr>
        <w:t xml:space="preserve">Some initiatives likely predate the TRC. </w:t>
      </w:r>
    </w:p>
    <w:p w:rsidR="005B3B74" w:rsidRPr="002E3DB5" w:rsidRDefault="005B3B74" w:rsidP="00BA1B7B">
      <w:pPr>
        <w:pStyle w:val="NormalWeb"/>
        <w:numPr>
          <w:ilvl w:val="0"/>
          <w:numId w:val="5"/>
        </w:numPr>
        <w:shd w:val="clear" w:color="auto" w:fill="FFFFFF"/>
        <w:spacing w:before="0" w:beforeAutospacing="0" w:after="450" w:afterAutospacing="0"/>
        <w:contextualSpacing/>
        <w:textAlignment w:val="baseline"/>
        <w:rPr>
          <w:rFonts w:ascii="Calibri" w:hAnsi="Calibri"/>
          <w:color w:val="373737"/>
        </w:rPr>
      </w:pPr>
      <w:r w:rsidRPr="002E3DB5">
        <w:rPr>
          <w:rFonts w:ascii="Calibri" w:hAnsi="Calibri"/>
          <w:color w:val="373737"/>
        </w:rPr>
        <w:t xml:space="preserve">Our indigenous colleagues might be feeling burnout or a bit of a burden to have this responsibility put on them by someone else all the time. It’s not just their responsibility to teach us. </w:t>
      </w:r>
    </w:p>
    <w:p w:rsidR="005B3B74" w:rsidRPr="002E3DB5" w:rsidRDefault="005B3B74" w:rsidP="00BA1B7B">
      <w:pPr>
        <w:pStyle w:val="NormalWeb"/>
        <w:numPr>
          <w:ilvl w:val="0"/>
          <w:numId w:val="5"/>
        </w:numPr>
        <w:shd w:val="clear" w:color="auto" w:fill="FFFFFF"/>
        <w:spacing w:before="0" w:beforeAutospacing="0" w:after="450" w:afterAutospacing="0"/>
        <w:contextualSpacing/>
        <w:textAlignment w:val="baseline"/>
        <w:rPr>
          <w:rFonts w:ascii="Calibri" w:hAnsi="Calibri"/>
          <w:color w:val="373737"/>
        </w:rPr>
      </w:pPr>
      <w:r w:rsidRPr="002E3DB5">
        <w:rPr>
          <w:rFonts w:ascii="Calibri" w:hAnsi="Calibri"/>
          <w:color w:val="373737"/>
        </w:rPr>
        <w:t xml:space="preserve">The action piece is important otherwise it’s just words on paper. </w:t>
      </w:r>
    </w:p>
    <w:p w:rsidR="00AB291D" w:rsidRPr="002E3DB5" w:rsidRDefault="00AB291D" w:rsidP="00AB291D">
      <w:pPr>
        <w:pStyle w:val="NormalWeb"/>
        <w:shd w:val="clear" w:color="auto" w:fill="FFFFFF"/>
        <w:spacing w:before="0" w:beforeAutospacing="0" w:after="450" w:afterAutospacing="0"/>
        <w:contextualSpacing/>
        <w:textAlignment w:val="baseline"/>
        <w:rPr>
          <w:rFonts w:ascii="Calibri" w:hAnsi="Calibri"/>
          <w:color w:val="373737"/>
        </w:rPr>
      </w:pPr>
    </w:p>
    <w:p w:rsidR="005B3B74" w:rsidRPr="00D44DC9" w:rsidRDefault="00AB291D" w:rsidP="00D44DC9">
      <w:pPr>
        <w:pStyle w:val="NormalWeb"/>
        <w:shd w:val="clear" w:color="auto" w:fill="FFFFFF"/>
        <w:spacing w:before="0" w:beforeAutospacing="0" w:after="0" w:afterAutospacing="0"/>
        <w:contextualSpacing/>
        <w:textAlignment w:val="baseline"/>
        <w:rPr>
          <w:rFonts w:ascii="Calibri" w:hAnsi="Calibri"/>
          <w:color w:val="373737"/>
        </w:rPr>
      </w:pPr>
      <w:r w:rsidRPr="002E3DB5">
        <w:rPr>
          <w:rStyle w:val="Strong"/>
          <w:rFonts w:ascii="Calibri" w:hAnsi="Calibri"/>
          <w:color w:val="373737"/>
          <w:bdr w:val="none" w:sz="0" w:space="0" w:color="auto" w:frame="1"/>
        </w:rPr>
        <w:t>6)</w:t>
      </w:r>
      <w:r w:rsidRPr="002E3DB5">
        <w:rPr>
          <w:rFonts w:ascii="Calibri" w:hAnsi="Calibri"/>
          <w:color w:val="373737"/>
        </w:rPr>
        <w:t> </w:t>
      </w:r>
      <w:r w:rsidRPr="002E3DB5">
        <w:rPr>
          <w:rFonts w:ascii="Calibri" w:hAnsi="Calibri"/>
          <w:b/>
          <w:color w:val="373737"/>
        </w:rPr>
        <w:t>Was there anything you wanted more from in the results or something you wish the authors had included in their analysis?</w:t>
      </w:r>
    </w:p>
    <w:p w:rsidR="005B3B74" w:rsidRPr="00D44DC9" w:rsidRDefault="00D44DC9" w:rsidP="00D44DC9">
      <w:pPr>
        <w:pStyle w:val="ListParagraph"/>
        <w:numPr>
          <w:ilvl w:val="0"/>
          <w:numId w:val="6"/>
        </w:numPr>
        <w:rPr>
          <w:rFonts w:ascii="Calibri" w:hAnsi="Calibri" w:cs="Times New Roman"/>
        </w:rPr>
      </w:pPr>
      <w:r>
        <w:rPr>
          <w:rFonts w:ascii="Calibri" w:hAnsi="Calibri" w:cs="Times New Roman"/>
        </w:rPr>
        <w:t>A</w:t>
      </w:r>
      <w:r w:rsidR="005B3B74" w:rsidRPr="00D44DC9">
        <w:rPr>
          <w:rFonts w:ascii="Calibri" w:hAnsi="Calibri" w:cs="Times New Roman"/>
        </w:rPr>
        <w:t>s health libraries, is it really on us to take the lead on this? Should College of Medicine or Nursing be taking action to address TRC? Are we always going to be limited just due to</w:t>
      </w:r>
      <w:r>
        <w:rPr>
          <w:rFonts w:ascii="Calibri" w:hAnsi="Calibri" w:cs="Times New Roman"/>
        </w:rPr>
        <w:t xml:space="preserve"> the nature of our work?</w:t>
      </w:r>
      <w:r w:rsidR="005B3B74" w:rsidRPr="00D44DC9">
        <w:rPr>
          <w:rFonts w:ascii="Calibri" w:hAnsi="Calibri" w:cs="Times New Roman"/>
        </w:rPr>
        <w:t xml:space="preserve"> Maybe we need to make it known that we want to be an active participant. </w:t>
      </w:r>
    </w:p>
    <w:p w:rsidR="005B3B74" w:rsidRPr="002E3DB5" w:rsidRDefault="005B3B74">
      <w:pPr>
        <w:rPr>
          <w:rFonts w:ascii="Calibri" w:hAnsi="Calibri" w:cs="Times New Roman"/>
        </w:rPr>
      </w:pPr>
    </w:p>
    <w:p w:rsidR="00D44DC9" w:rsidRDefault="00D44DC9">
      <w:pPr>
        <w:rPr>
          <w:rFonts w:ascii="Calibri" w:hAnsi="Calibri" w:cs="Times New Roman"/>
        </w:rPr>
      </w:pPr>
    </w:p>
    <w:p w:rsidR="00EB5E87" w:rsidRPr="002E3DB5" w:rsidRDefault="005B3B74">
      <w:pPr>
        <w:rPr>
          <w:rFonts w:ascii="Calibri" w:hAnsi="Calibri" w:cs="Times New Roman"/>
        </w:rPr>
      </w:pPr>
      <w:r w:rsidRPr="002E3DB5">
        <w:rPr>
          <w:rFonts w:ascii="Calibri" w:hAnsi="Calibri" w:cs="Times New Roman"/>
        </w:rPr>
        <w:t xml:space="preserve">-CHLA had a short term goal for its Chapters in each province to have a statement on websites and when opening meetings. SHLA is doing this. </w:t>
      </w:r>
      <w:bookmarkStart w:id="0" w:name="_GoBack"/>
      <w:bookmarkEnd w:id="0"/>
      <w:r w:rsidR="00EB5E87" w:rsidRPr="002E3DB5">
        <w:rPr>
          <w:rFonts w:ascii="Calibri" w:hAnsi="Calibri" w:cs="Times New Roman"/>
        </w:rPr>
        <w:t xml:space="preserve"> </w:t>
      </w:r>
    </w:p>
    <w:sectPr w:rsidR="00EB5E87" w:rsidRPr="002E3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5032"/>
    <w:multiLevelType w:val="hybridMultilevel"/>
    <w:tmpl w:val="BB289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3104C8"/>
    <w:multiLevelType w:val="hybridMultilevel"/>
    <w:tmpl w:val="3A729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067943"/>
    <w:multiLevelType w:val="hybridMultilevel"/>
    <w:tmpl w:val="80CCB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FB3929"/>
    <w:multiLevelType w:val="hybridMultilevel"/>
    <w:tmpl w:val="4170C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DBE0AA8"/>
    <w:multiLevelType w:val="hybridMultilevel"/>
    <w:tmpl w:val="E13A1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CC90DC6"/>
    <w:multiLevelType w:val="hybridMultilevel"/>
    <w:tmpl w:val="46D84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1D"/>
    <w:rsid w:val="0014120B"/>
    <w:rsid w:val="002A52D6"/>
    <w:rsid w:val="002E3DB5"/>
    <w:rsid w:val="0036750E"/>
    <w:rsid w:val="004B5245"/>
    <w:rsid w:val="005B3B74"/>
    <w:rsid w:val="00AB291D"/>
    <w:rsid w:val="00BA1B7B"/>
    <w:rsid w:val="00D44DC9"/>
    <w:rsid w:val="00EB5E87"/>
    <w:rsid w:val="00F52C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91D"/>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B291D"/>
    <w:rPr>
      <w:b/>
      <w:bCs/>
    </w:rPr>
  </w:style>
  <w:style w:type="character" w:styleId="Hyperlink">
    <w:name w:val="Hyperlink"/>
    <w:basedOn w:val="DefaultParagraphFont"/>
    <w:uiPriority w:val="99"/>
    <w:unhideWhenUsed/>
    <w:rsid w:val="002E3DB5"/>
    <w:rPr>
      <w:color w:val="0000FF" w:themeColor="hyperlink"/>
      <w:u w:val="single"/>
    </w:rPr>
  </w:style>
  <w:style w:type="paragraph" w:styleId="ListParagraph">
    <w:name w:val="List Paragraph"/>
    <w:basedOn w:val="Normal"/>
    <w:uiPriority w:val="34"/>
    <w:qFormat/>
    <w:rsid w:val="00D44D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91D"/>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B291D"/>
    <w:rPr>
      <w:b/>
      <w:bCs/>
    </w:rPr>
  </w:style>
  <w:style w:type="character" w:styleId="Hyperlink">
    <w:name w:val="Hyperlink"/>
    <w:basedOn w:val="DefaultParagraphFont"/>
    <w:uiPriority w:val="99"/>
    <w:unhideWhenUsed/>
    <w:rsid w:val="002E3DB5"/>
    <w:rPr>
      <w:color w:val="0000FF" w:themeColor="hyperlink"/>
      <w:u w:val="single"/>
    </w:rPr>
  </w:style>
  <w:style w:type="paragraph" w:styleId="ListParagraph">
    <w:name w:val="List Paragraph"/>
    <w:basedOn w:val="Normal"/>
    <w:uiPriority w:val="34"/>
    <w:qFormat/>
    <w:rsid w:val="00D44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9173/jchla/jabsc.v38i3.293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Qu'Appelle Health Region</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3</cp:revision>
  <dcterms:created xsi:type="dcterms:W3CDTF">2019-03-19T14:56:00Z</dcterms:created>
  <dcterms:modified xsi:type="dcterms:W3CDTF">2019-03-19T17:46:00Z</dcterms:modified>
</cp:coreProperties>
</file>